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21609F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594940" w:rsidRPr="00594940" w:rsidRDefault="0021609F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594940" w:rsidRPr="00594940" w:rsidRDefault="0021609F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21609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</w:t>
      </w:r>
      <w:r w:rsidR="0088681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50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3E5E59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21609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april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21609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594940" w:rsidRPr="00594940" w:rsidRDefault="0021609F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21609F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21609F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TRIDESETPETE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594940" w:rsidRPr="00594940" w:rsidRDefault="0021609F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594940" w:rsidRPr="00594940" w:rsidRDefault="0021609F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PONEDELjAK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26.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MART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5953EC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2818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Odobra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Vera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940" w:rsidRDefault="004B2818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21609F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21609F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21609F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3E5E5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3E5E59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nacionalnoj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infrastrukturi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geoprostornih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podataka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1D20B2" w:rsidRP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1D20B2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CB7DF7" w:rsidRPr="00253177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nacionalnoj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infrastrukturi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geoprostornih</w:t>
      </w:r>
      <w:proofErr w:type="spellEnd"/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podataka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1D20B2" w:rsidRPr="001D20B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predstavniku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Zorić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09F">
        <w:rPr>
          <w:rFonts w:ascii="Times New Roman" w:hAnsi="Times New Roman" w:cs="Times New Roman"/>
          <w:sz w:val="24"/>
          <w:szCs w:val="24"/>
          <w:lang w:val="sr-Cyrl-CS"/>
        </w:rPr>
        <w:t>geoprostornih</w:t>
      </w:r>
      <w:proofErr w:type="spellEnd"/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NIPK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uspostavljanjem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lakši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životnoj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sredini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otklone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prepreke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razmenu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skupova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servisa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09F">
        <w:rPr>
          <w:rFonts w:ascii="Times New Roman" w:hAnsi="Times New Roman" w:cs="Times New Roman"/>
          <w:sz w:val="24"/>
          <w:szCs w:val="24"/>
          <w:lang w:val="sr-Cyrl-CS"/>
        </w:rPr>
        <w:t>geopodataka</w:t>
      </w:r>
      <w:proofErr w:type="spellEnd"/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09F">
        <w:rPr>
          <w:rFonts w:ascii="Times New Roman" w:hAnsi="Times New Roman" w:cs="Times New Roman"/>
          <w:sz w:val="24"/>
          <w:szCs w:val="24"/>
          <w:lang w:val="sr-Cyrl-CS"/>
        </w:rPr>
        <w:t>prekograničnim</w:t>
      </w:r>
      <w:proofErr w:type="spellEnd"/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okvirima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prenosi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nacionalno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CB7DF7" w:rsidRP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CB7DF7" w:rsidRPr="00CB7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CB7DF7" w:rsidRPr="00CB7DF7">
        <w:rPr>
          <w:rFonts w:ascii="Times New Roman" w:hAnsi="Times New Roman" w:cs="Times New Roman"/>
          <w:sz w:val="24"/>
          <w:szCs w:val="24"/>
          <w:lang w:val="sr-Cyrl-CS"/>
        </w:rPr>
        <w:t xml:space="preserve"> 2007/2/</w:t>
      </w:r>
      <w:r w:rsidR="0021609F">
        <w:rPr>
          <w:rFonts w:ascii="Times New Roman" w:hAnsi="Times New Roman" w:cs="Times New Roman"/>
          <w:sz w:val="24"/>
          <w:szCs w:val="24"/>
          <w:lang w:val="sr-Cyrl-CS"/>
        </w:rPr>
        <w:t>EZ</w:t>
      </w:r>
      <w:r w:rsidR="00CB7DF7" w:rsidRPr="00CB7DF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CB7DF7" w:rsidRPr="00CB7DF7">
        <w:rPr>
          <w:rFonts w:ascii="Times New Roman" w:hAnsi="Times New Roman" w:cs="Times New Roman"/>
          <w:sz w:val="24"/>
          <w:szCs w:val="24"/>
        </w:rPr>
        <w:t>Infrast</w:t>
      </w:r>
      <w:r w:rsidR="00E3218A">
        <w:rPr>
          <w:rFonts w:ascii="Times New Roman" w:hAnsi="Times New Roman" w:cs="Times New Roman"/>
          <w:sz w:val="24"/>
          <w:szCs w:val="24"/>
        </w:rPr>
        <w:t>r</w:t>
      </w:r>
      <w:r w:rsidR="00CB7DF7" w:rsidRPr="00CB7DF7">
        <w:rPr>
          <w:rFonts w:ascii="Times New Roman" w:hAnsi="Times New Roman" w:cs="Times New Roman"/>
          <w:sz w:val="24"/>
          <w:szCs w:val="24"/>
        </w:rPr>
        <w:t>ucture for Sp</w:t>
      </w:r>
      <w:r w:rsidR="00E3218A">
        <w:rPr>
          <w:rFonts w:ascii="Times New Roman" w:hAnsi="Times New Roman" w:cs="Times New Roman"/>
          <w:sz w:val="24"/>
          <w:szCs w:val="24"/>
        </w:rPr>
        <w:t>a</w:t>
      </w:r>
      <w:r w:rsidR="00CB7DF7" w:rsidRPr="00CB7DF7">
        <w:rPr>
          <w:rFonts w:ascii="Times New Roman" w:hAnsi="Times New Roman" w:cs="Times New Roman"/>
          <w:sz w:val="24"/>
          <w:szCs w:val="24"/>
        </w:rPr>
        <w:t>tial Information in the European communit</w:t>
      </w:r>
      <w:r w:rsidR="00E3218A">
        <w:rPr>
          <w:rFonts w:ascii="Times New Roman" w:hAnsi="Times New Roman" w:cs="Times New Roman"/>
          <w:sz w:val="24"/>
          <w:szCs w:val="24"/>
        </w:rPr>
        <w:t>y</w:t>
      </w:r>
      <w:r w:rsidR="00CB7DF7" w:rsidRPr="00CB7DF7">
        <w:rPr>
          <w:rFonts w:ascii="Times New Roman" w:hAnsi="Times New Roman" w:cs="Times New Roman"/>
          <w:sz w:val="24"/>
          <w:szCs w:val="24"/>
        </w:rPr>
        <w:t xml:space="preserve"> – INSPIRE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transponovane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premeru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katastru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geodetski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inicijalni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geoportal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CB7D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17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razrešava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geodetski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hidrometeorološki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pokrajinskog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gradova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izdvajanje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zajedničke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mrežnih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finansiraće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poziciji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zajmova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posebnom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stvaraju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prikupljaju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geopodatke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prikupljanjem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geoprostornih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odlučiti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strana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subjekt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geopodataka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poseduju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73392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NIGP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ograničiti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geopodacima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nepovoljno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uticalo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odbranu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D41E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uspostavljanje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geoprostornih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2008.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uspostavljen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inicijalni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geoportal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geoportal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vremenom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unapređivan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vremenom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9 300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geoportala</w:t>
      </w:r>
      <w:r w:rsidR="002531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geoportal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rudarskih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deponija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napuštenih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rudarskih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jama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geodetski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E32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nacionalnoj</w:t>
      </w:r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infrastrukturi</w:t>
      </w:r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geoprostornih</w:t>
      </w:r>
      <w:proofErr w:type="spellEnd"/>
      <w:r w:rsidR="001B26D2" w:rsidRP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podataka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usvojen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1609F">
        <w:rPr>
          <w:rFonts w:ascii="Times New Roman" w:hAnsi="Times New Roman" w:cs="Times New Roman"/>
          <w:bCs/>
          <w:sz w:val="24"/>
          <w:szCs w:val="24"/>
          <w:lang w:val="sr-Cyrl-CS"/>
        </w:rPr>
        <w:t>jednoglasno</w:t>
      </w:r>
      <w:r w:rsidR="001B26D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82438" w:rsidRPr="00D27E95" w:rsidRDefault="00D82438" w:rsidP="001D20B2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26D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9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21609F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SEKRETAR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F41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24A5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  <w:lang w:val="sr-Cyrl-RS"/>
        </w:rPr>
        <w:t>ORA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5953EC" w:rsidRPr="00594940" w:rsidRDefault="0021609F" w:rsidP="00B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4A5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bookmarkStart w:id="0" w:name="_GoBack"/>
      <w:bookmarkEnd w:id="0"/>
      <w:r w:rsidR="00E24A5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87D1B"/>
    <w:rsid w:val="000A4E26"/>
    <w:rsid w:val="000B26F8"/>
    <w:rsid w:val="000C3CD8"/>
    <w:rsid w:val="000C72C0"/>
    <w:rsid w:val="001547A3"/>
    <w:rsid w:val="00157392"/>
    <w:rsid w:val="001962CF"/>
    <w:rsid w:val="001B26D2"/>
    <w:rsid w:val="001D20B2"/>
    <w:rsid w:val="001F3259"/>
    <w:rsid w:val="0021609F"/>
    <w:rsid w:val="00253177"/>
    <w:rsid w:val="00294628"/>
    <w:rsid w:val="002E433C"/>
    <w:rsid w:val="002F54C3"/>
    <w:rsid w:val="00304A18"/>
    <w:rsid w:val="00310FB1"/>
    <w:rsid w:val="0031614F"/>
    <w:rsid w:val="0036259D"/>
    <w:rsid w:val="003702B7"/>
    <w:rsid w:val="00380F38"/>
    <w:rsid w:val="0039593D"/>
    <w:rsid w:val="003E5E59"/>
    <w:rsid w:val="00425343"/>
    <w:rsid w:val="00443511"/>
    <w:rsid w:val="004B2818"/>
    <w:rsid w:val="00525EA2"/>
    <w:rsid w:val="005450A8"/>
    <w:rsid w:val="00594940"/>
    <w:rsid w:val="005953EC"/>
    <w:rsid w:val="005A5DDF"/>
    <w:rsid w:val="006D7BEE"/>
    <w:rsid w:val="006F2F95"/>
    <w:rsid w:val="00711A87"/>
    <w:rsid w:val="0073392D"/>
    <w:rsid w:val="0076171D"/>
    <w:rsid w:val="007B07DE"/>
    <w:rsid w:val="007D0D11"/>
    <w:rsid w:val="00834BB4"/>
    <w:rsid w:val="0087417B"/>
    <w:rsid w:val="00886813"/>
    <w:rsid w:val="0096500E"/>
    <w:rsid w:val="009C5E8C"/>
    <w:rsid w:val="00A0789A"/>
    <w:rsid w:val="00A20E7C"/>
    <w:rsid w:val="00A3640D"/>
    <w:rsid w:val="00A53E74"/>
    <w:rsid w:val="00AF701D"/>
    <w:rsid w:val="00B06A6E"/>
    <w:rsid w:val="00B71344"/>
    <w:rsid w:val="00B90669"/>
    <w:rsid w:val="00BE76B7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F03F6"/>
    <w:rsid w:val="00DF41A0"/>
    <w:rsid w:val="00DF5270"/>
    <w:rsid w:val="00E24A54"/>
    <w:rsid w:val="00E3218A"/>
    <w:rsid w:val="00E35123"/>
    <w:rsid w:val="00E3522A"/>
    <w:rsid w:val="00E51920"/>
    <w:rsid w:val="00E809A5"/>
    <w:rsid w:val="00E9724B"/>
    <w:rsid w:val="00F1106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Sandra Stankovic</cp:lastModifiedBy>
  <cp:revision>4</cp:revision>
  <cp:lastPrinted>2018-04-03T09:17:00Z</cp:lastPrinted>
  <dcterms:created xsi:type="dcterms:W3CDTF">2018-05-29T10:50:00Z</dcterms:created>
  <dcterms:modified xsi:type="dcterms:W3CDTF">2018-07-10T13:27:00Z</dcterms:modified>
</cp:coreProperties>
</file>